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15B9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پیمان طالبی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15B9">
        <w:rPr>
          <w:rFonts w:ascii="Tahoma" w:eastAsia="Times New Roman" w:hAnsi="Tahoma" w:cs="Tahoma"/>
          <w:sz w:val="20"/>
          <w:szCs w:val="20"/>
          <w:rtl/>
        </w:rPr>
        <w:t>بدون یار شدم، رفت آن که یارم بود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15B9">
        <w:rPr>
          <w:rFonts w:ascii="Tahoma" w:eastAsia="Times New Roman" w:hAnsi="Tahoma" w:cs="Tahoma"/>
          <w:sz w:val="20"/>
          <w:szCs w:val="20"/>
          <w:rtl/>
        </w:rPr>
        <w:t>همان که وقت غم و غصّه غم گسارم بود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15B9">
        <w:rPr>
          <w:rFonts w:ascii="Tahoma" w:eastAsia="Times New Roman" w:hAnsi="Tahoma" w:cs="Tahoma"/>
          <w:sz w:val="20"/>
          <w:szCs w:val="20"/>
          <w:rtl/>
        </w:rPr>
        <w:t>از این قنوت و از این دست های سرد تهی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15B9">
        <w:rPr>
          <w:rFonts w:ascii="Tahoma" w:eastAsia="Times New Roman" w:hAnsi="Tahoma" w:cs="Tahoma"/>
          <w:sz w:val="20"/>
          <w:szCs w:val="20"/>
          <w:rtl/>
        </w:rPr>
        <w:t>مشخص است که هم دار و هم ندارم بود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15B9">
        <w:rPr>
          <w:rFonts w:ascii="Tahoma" w:eastAsia="Times New Roman" w:hAnsi="Tahoma" w:cs="Tahoma"/>
          <w:sz w:val="20"/>
          <w:szCs w:val="20"/>
          <w:rtl/>
        </w:rPr>
        <w:t>مرا به تیغ نیازی نبود تا او بود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15B9">
        <w:rPr>
          <w:rFonts w:ascii="Tahoma" w:eastAsia="Times New Roman" w:hAnsi="Tahoma" w:cs="Tahoma"/>
          <w:sz w:val="20"/>
          <w:szCs w:val="20"/>
          <w:rtl/>
        </w:rPr>
        <w:t>به ذوالفقار چه حاجت که ذوالفقارم بود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15B9">
        <w:rPr>
          <w:rFonts w:ascii="Tahoma" w:eastAsia="Times New Roman" w:hAnsi="Tahoma" w:cs="Tahoma"/>
          <w:sz w:val="20"/>
          <w:szCs w:val="20"/>
          <w:rtl/>
        </w:rPr>
        <w:t>نکشت و کشت مرا، جان گرفت و هم جان داد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15B9">
        <w:rPr>
          <w:rFonts w:ascii="Tahoma" w:eastAsia="Times New Roman" w:hAnsi="Tahoma" w:cs="Tahoma"/>
          <w:sz w:val="20"/>
          <w:szCs w:val="20"/>
          <w:rtl/>
        </w:rPr>
        <w:t>تبسّمش، که تسلّای جان زارم بود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15B9">
        <w:rPr>
          <w:rFonts w:ascii="Tahoma" w:eastAsia="Times New Roman" w:hAnsi="Tahoma" w:cs="Tahoma"/>
          <w:sz w:val="20"/>
          <w:szCs w:val="20"/>
          <w:rtl/>
        </w:rPr>
        <w:t>هزار گل پس از او روی بسترش جا ماند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15B9">
        <w:rPr>
          <w:rFonts w:ascii="Tahoma" w:eastAsia="Times New Roman" w:hAnsi="Tahoma" w:cs="Tahoma"/>
          <w:sz w:val="20"/>
          <w:szCs w:val="20"/>
          <w:rtl/>
        </w:rPr>
        <w:t>ولی مدینه نفهمید او بهارم بود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15B9">
        <w:rPr>
          <w:rFonts w:ascii="Tahoma" w:eastAsia="Times New Roman" w:hAnsi="Tahoma" w:cs="Tahoma"/>
          <w:sz w:val="20"/>
          <w:szCs w:val="20"/>
          <w:rtl/>
        </w:rPr>
        <w:t>منم پیمبرِ بعد از پیمبر خاتم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15B9">
        <w:rPr>
          <w:rFonts w:ascii="Tahoma" w:eastAsia="Times New Roman" w:hAnsi="Tahoma" w:cs="Tahoma"/>
          <w:sz w:val="20"/>
          <w:szCs w:val="20"/>
          <w:rtl/>
        </w:rPr>
        <w:t>که گریه، وحی من و چاه کوفه، غارم بود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15B9">
        <w:rPr>
          <w:rFonts w:ascii="Tahoma" w:eastAsia="Times New Roman" w:hAnsi="Tahoma" w:cs="Tahoma"/>
          <w:sz w:val="20"/>
          <w:szCs w:val="20"/>
          <w:rtl/>
        </w:rPr>
        <w:t>در آن زمان که عدو خواست تا مرا ببرد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15B9">
        <w:rPr>
          <w:rFonts w:ascii="Tahoma" w:eastAsia="Times New Roman" w:hAnsi="Tahoma" w:cs="Tahoma"/>
          <w:sz w:val="20"/>
          <w:szCs w:val="20"/>
          <w:rtl/>
        </w:rPr>
        <w:t>جواب محکم زهرا «نمی گذارم» بود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15B9">
        <w:rPr>
          <w:rFonts w:ascii="Tahoma" w:eastAsia="Times New Roman" w:hAnsi="Tahoma" w:cs="Tahoma"/>
          <w:sz w:val="20"/>
          <w:szCs w:val="20"/>
          <w:rtl/>
        </w:rPr>
        <w:t>سکوت کردم و آهی کشیدم آن وقتی-</w:t>
      </w:r>
    </w:p>
    <w:p w:rsidR="00EA15B9" w:rsidRPr="00EA15B9" w:rsidRDefault="00EA15B9" w:rsidP="00EA15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15B9">
        <w:rPr>
          <w:rFonts w:ascii="Tahoma" w:eastAsia="Times New Roman" w:hAnsi="Tahoma" w:cs="Tahoma"/>
          <w:sz w:val="20"/>
          <w:szCs w:val="20"/>
          <w:rtl/>
        </w:rPr>
        <w:t>که در نماز پسین، دومی کنارم بود</w:t>
      </w:r>
    </w:p>
    <w:p w:rsidR="00EA15B9" w:rsidRDefault="00EA15B9" w:rsidP="00EA15B9"/>
    <w:p w:rsidR="00FC63C8" w:rsidRPr="00EA15B9" w:rsidRDefault="00FC63C8" w:rsidP="00EA15B9"/>
    <w:sectPr w:rsidR="00FC63C8" w:rsidRPr="00EA15B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A15B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4D5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A15B9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8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Company>Novin Pendar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2013-11-23T11:35:00Z</dcterms:created>
  <dcterms:modified xsi:type="dcterms:W3CDTF">2013-11-23T11:37:00Z</dcterms:modified>
</cp:coreProperties>
</file>